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0D2" w:rsidRDefault="009520D2" w:rsidP="005840DA">
      <w:pPr>
        <w:spacing w:after="0"/>
        <w:jc w:val="center"/>
        <w:rPr>
          <w:b/>
          <w:sz w:val="28"/>
          <w:szCs w:val="28"/>
          <w:lang w:val="pl-PL"/>
        </w:rPr>
      </w:pPr>
      <w:r w:rsidRPr="0042542F">
        <w:rPr>
          <w:b/>
          <w:sz w:val="28"/>
          <w:szCs w:val="28"/>
          <w:lang w:val="pl-PL"/>
        </w:rPr>
        <w:t>OBSZAR I TEMATYKA DYPLOMOWYCH PRAC INŻYNIERSKICH</w:t>
      </w:r>
      <w:r>
        <w:rPr>
          <w:b/>
          <w:sz w:val="28"/>
          <w:szCs w:val="28"/>
          <w:lang w:val="pl-PL"/>
        </w:rPr>
        <w:t xml:space="preserve"> NA KIERUNKU </w:t>
      </w:r>
    </w:p>
    <w:p w:rsidR="005840DA" w:rsidRPr="0042542F" w:rsidRDefault="009520D2" w:rsidP="005840DA">
      <w:pPr>
        <w:spacing w:after="0"/>
        <w:jc w:val="center"/>
        <w:rPr>
          <w:b/>
          <w:sz w:val="28"/>
          <w:szCs w:val="28"/>
          <w:lang w:val="pl-PL"/>
        </w:rPr>
      </w:pPr>
      <w:r w:rsidRPr="009520D2">
        <w:rPr>
          <w:b/>
          <w:sz w:val="28"/>
          <w:szCs w:val="28"/>
          <w:u w:val="single"/>
          <w:lang w:val="pl-PL"/>
        </w:rPr>
        <w:t>MECHANIKA I BUDOWA MASZYN</w:t>
      </w:r>
      <w:r w:rsidR="007E382A">
        <w:rPr>
          <w:b/>
          <w:sz w:val="28"/>
          <w:szCs w:val="28"/>
          <w:lang w:val="pl-PL"/>
        </w:rPr>
        <w:t xml:space="preserve"> – na </w:t>
      </w:r>
      <w:proofErr w:type="spellStart"/>
      <w:r w:rsidR="007E382A">
        <w:rPr>
          <w:b/>
          <w:sz w:val="28"/>
          <w:szCs w:val="28"/>
          <w:lang w:val="pl-PL"/>
        </w:rPr>
        <w:t>r.ak</w:t>
      </w:r>
      <w:proofErr w:type="spellEnd"/>
      <w:r w:rsidR="007E382A">
        <w:rPr>
          <w:b/>
          <w:sz w:val="28"/>
          <w:szCs w:val="28"/>
          <w:lang w:val="pl-PL"/>
        </w:rPr>
        <w:t>. 2022/2023</w:t>
      </w:r>
    </w:p>
    <w:p w:rsidR="007E382A" w:rsidRPr="005D0118" w:rsidRDefault="007E382A" w:rsidP="007E382A">
      <w:pPr>
        <w:rPr>
          <w:rFonts w:ascii="Arial" w:hAnsi="Arial" w:cs="Arial"/>
          <w:b/>
          <w:sz w:val="24"/>
          <w:szCs w:val="24"/>
          <w:u w:val="single"/>
          <w:lang w:val="pl-PL"/>
        </w:rPr>
      </w:pPr>
    </w:p>
    <w:p w:rsidR="007E382A" w:rsidRPr="005D0118" w:rsidRDefault="007E382A" w:rsidP="007E382A">
      <w:pPr>
        <w:rPr>
          <w:rFonts w:ascii="Arial" w:hAnsi="Arial" w:cs="Arial"/>
          <w:b/>
          <w:sz w:val="24"/>
          <w:szCs w:val="24"/>
          <w:u w:val="single"/>
          <w:lang w:val="pl-PL"/>
        </w:rPr>
      </w:pPr>
      <w:r w:rsidRPr="005D0118">
        <w:rPr>
          <w:rFonts w:ascii="Arial" w:hAnsi="Arial" w:cs="Arial"/>
          <w:b/>
          <w:sz w:val="24"/>
          <w:szCs w:val="24"/>
          <w:u w:val="single"/>
          <w:lang w:val="pl-PL"/>
        </w:rPr>
        <w:t>prof. dr hab. inż. Zbigniew Walczyk – 3 tematy</w:t>
      </w:r>
    </w:p>
    <w:p w:rsidR="007E382A" w:rsidRDefault="007E382A" w:rsidP="007E382A">
      <w:pPr>
        <w:spacing w:after="120"/>
        <w:rPr>
          <w:rFonts w:ascii="Arial" w:hAnsi="Arial" w:cs="Arial"/>
          <w:sz w:val="24"/>
          <w:szCs w:val="24"/>
          <w:lang w:val="pl-PL"/>
        </w:rPr>
      </w:pPr>
      <w:r>
        <w:rPr>
          <w:rFonts w:ascii="Arial" w:hAnsi="Arial" w:cs="Arial"/>
          <w:sz w:val="24"/>
          <w:szCs w:val="24"/>
          <w:lang w:val="pl-PL"/>
        </w:rPr>
        <w:t xml:space="preserve">Dyscyplina nauki w dziedzinie nauk inżynieryjno – technicznych: </w:t>
      </w:r>
      <w:r>
        <w:rPr>
          <w:rFonts w:ascii="Arial" w:hAnsi="Arial" w:cs="Arial"/>
          <w:sz w:val="24"/>
          <w:szCs w:val="24"/>
          <w:u w:val="single"/>
          <w:lang w:val="pl-PL"/>
        </w:rPr>
        <w:t>inżynieria mechaniczna</w:t>
      </w:r>
      <w:r>
        <w:rPr>
          <w:rFonts w:ascii="Arial" w:hAnsi="Arial" w:cs="Arial"/>
          <w:sz w:val="24"/>
          <w:szCs w:val="24"/>
          <w:lang w:val="pl-PL"/>
        </w:rPr>
        <w:t>.</w:t>
      </w:r>
    </w:p>
    <w:p w:rsidR="007E382A" w:rsidRDefault="007E382A" w:rsidP="007E382A">
      <w:pPr>
        <w:spacing w:after="0"/>
        <w:rPr>
          <w:rFonts w:ascii="Arial" w:hAnsi="Arial" w:cs="Arial"/>
          <w:sz w:val="24"/>
          <w:szCs w:val="24"/>
          <w:lang w:val="pl-PL"/>
        </w:rPr>
      </w:pPr>
      <w:r>
        <w:rPr>
          <w:rFonts w:ascii="Arial" w:hAnsi="Arial" w:cs="Arial"/>
          <w:sz w:val="24"/>
          <w:szCs w:val="24"/>
          <w:lang w:val="pl-PL"/>
        </w:rPr>
        <w:t>Problematyka pracy dyplomowej:</w:t>
      </w:r>
    </w:p>
    <w:p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 xml:space="preserve">statyczna i </w:t>
      </w:r>
      <w:proofErr w:type="spellStart"/>
      <w:r>
        <w:rPr>
          <w:rFonts w:ascii="Arial" w:hAnsi="Arial" w:cs="Arial"/>
          <w:sz w:val="24"/>
          <w:szCs w:val="24"/>
          <w:lang w:val="pl-PL"/>
        </w:rPr>
        <w:t>kinetostatyczna</w:t>
      </w:r>
      <w:proofErr w:type="spellEnd"/>
      <w:r>
        <w:rPr>
          <w:rFonts w:ascii="Arial" w:hAnsi="Arial" w:cs="Arial"/>
          <w:sz w:val="24"/>
          <w:szCs w:val="24"/>
          <w:lang w:val="pl-PL"/>
        </w:rPr>
        <w:t xml:space="preserve"> wytrzymałość elementów maszyn (szczególnie wirnikowych),</w:t>
      </w:r>
    </w:p>
    <w:p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zagadnienia kinematyczne w układach mechanicznych,</w:t>
      </w:r>
    </w:p>
    <w:p w:rsid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formy i częstości drgań własnych układów mechanicznych i ich elementów,</w:t>
      </w:r>
    </w:p>
    <w:p w:rsidR="005840DA" w:rsidRPr="007E382A" w:rsidRDefault="007E382A" w:rsidP="007E382A">
      <w:pPr>
        <w:pStyle w:val="Akapitzlist"/>
        <w:numPr>
          <w:ilvl w:val="0"/>
          <w:numId w:val="6"/>
        </w:numPr>
        <w:ind w:left="426" w:hanging="284"/>
        <w:rPr>
          <w:rFonts w:ascii="Arial" w:hAnsi="Arial" w:cs="Arial"/>
          <w:sz w:val="24"/>
          <w:szCs w:val="24"/>
          <w:lang w:val="pl-PL"/>
        </w:rPr>
      </w:pPr>
      <w:r>
        <w:rPr>
          <w:rFonts w:ascii="Arial" w:hAnsi="Arial" w:cs="Arial"/>
          <w:sz w:val="24"/>
          <w:szCs w:val="24"/>
          <w:lang w:val="pl-PL"/>
        </w:rPr>
        <w:t>amplitudy drgań układów mechanicznych i ich elementów wymuszanych  siłami harmonicznymi.</w:t>
      </w:r>
    </w:p>
    <w:p w:rsidR="006C077C" w:rsidRPr="006C077C" w:rsidRDefault="006C077C" w:rsidP="006C077C">
      <w:pPr>
        <w:spacing w:after="0"/>
        <w:jc w:val="both"/>
        <w:rPr>
          <w:rFonts w:ascii="Arial" w:hAnsi="Arial" w:cs="Arial"/>
          <w:sz w:val="24"/>
          <w:szCs w:val="24"/>
          <w:lang w:val="pl-PL"/>
        </w:rPr>
      </w:pPr>
    </w:p>
    <w:p w:rsidR="006C077C" w:rsidRDefault="007E382A" w:rsidP="006C077C">
      <w:pPr>
        <w:spacing w:after="0"/>
        <w:jc w:val="both"/>
        <w:rPr>
          <w:rFonts w:ascii="Arial" w:hAnsi="Arial" w:cs="Arial"/>
          <w:b/>
          <w:sz w:val="24"/>
          <w:szCs w:val="24"/>
          <w:u w:val="single"/>
          <w:lang w:val="pl-PL"/>
        </w:rPr>
      </w:pPr>
      <w:r>
        <w:rPr>
          <w:rFonts w:ascii="Arial" w:hAnsi="Arial" w:cs="Arial"/>
          <w:b/>
          <w:sz w:val="24"/>
          <w:szCs w:val="24"/>
          <w:u w:val="single"/>
          <w:lang w:val="pl-PL"/>
        </w:rPr>
        <w:t xml:space="preserve">prof. </w:t>
      </w:r>
      <w:r w:rsidR="006C077C" w:rsidRPr="00C63CD0">
        <w:rPr>
          <w:rFonts w:ascii="Arial" w:hAnsi="Arial" w:cs="Arial"/>
          <w:b/>
          <w:sz w:val="24"/>
          <w:szCs w:val="24"/>
          <w:u w:val="single"/>
          <w:lang w:val="pl-PL"/>
        </w:rPr>
        <w:t>dr hab.</w:t>
      </w:r>
      <w:r w:rsidR="00852C7F">
        <w:rPr>
          <w:rFonts w:ascii="Arial" w:hAnsi="Arial" w:cs="Arial"/>
          <w:b/>
          <w:sz w:val="24"/>
          <w:szCs w:val="24"/>
          <w:u w:val="single"/>
          <w:lang w:val="pl-PL"/>
        </w:rPr>
        <w:t xml:space="preserve"> </w:t>
      </w:r>
      <w:r w:rsidR="006C077C" w:rsidRPr="00C63CD0">
        <w:rPr>
          <w:rFonts w:ascii="Arial" w:hAnsi="Arial" w:cs="Arial"/>
          <w:b/>
          <w:sz w:val="24"/>
          <w:szCs w:val="24"/>
          <w:u w:val="single"/>
          <w:lang w:val="pl-PL"/>
        </w:rPr>
        <w:t>inż</w:t>
      </w:r>
      <w:r w:rsidR="00852C7F">
        <w:rPr>
          <w:rFonts w:ascii="Arial" w:hAnsi="Arial" w:cs="Arial"/>
          <w:b/>
          <w:sz w:val="24"/>
          <w:szCs w:val="24"/>
          <w:u w:val="single"/>
          <w:lang w:val="pl-PL"/>
        </w:rPr>
        <w:t>. Jerzy Łabanowski, prof. uczelni</w:t>
      </w:r>
      <w:r w:rsidR="006C077C" w:rsidRPr="00C63CD0">
        <w:rPr>
          <w:rFonts w:ascii="Arial" w:hAnsi="Arial" w:cs="Arial"/>
          <w:b/>
          <w:sz w:val="24"/>
          <w:szCs w:val="24"/>
          <w:u w:val="single"/>
          <w:lang w:val="pl-PL"/>
        </w:rPr>
        <w:t xml:space="preserve"> – </w:t>
      </w:r>
      <w:r>
        <w:rPr>
          <w:rFonts w:ascii="Arial" w:hAnsi="Arial" w:cs="Arial"/>
          <w:b/>
          <w:sz w:val="24"/>
          <w:szCs w:val="24"/>
          <w:u w:val="single"/>
          <w:lang w:val="pl-PL"/>
        </w:rPr>
        <w:t>1 temat</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C63CD0">
        <w:rPr>
          <w:rFonts w:ascii="Arial" w:hAnsi="Arial" w:cs="Arial"/>
          <w:bCs/>
          <w:sz w:val="24"/>
          <w:szCs w:val="24"/>
        </w:rPr>
        <w:t>bróbka cieplna i cieplno-chemiczna części maszyn. Opracowanie procesów technologicznych obróbki cieplnej. Ocena poprawności przeprowadzania obórki cieplnej, analiza kosztów. Badania odbiorowe półwyrobów i wyrobów hutniczych (badania metalograficzne, badania wyt</w:t>
      </w:r>
      <w:r>
        <w:rPr>
          <w:rFonts w:ascii="Arial" w:hAnsi="Arial" w:cs="Arial"/>
          <w:bCs/>
          <w:sz w:val="24"/>
          <w:szCs w:val="24"/>
        </w:rPr>
        <w:t>rzymałościowe i technologiczne),</w:t>
      </w:r>
    </w:p>
    <w:p w:rsidR="006C077C"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o</w:t>
      </w:r>
      <w:r w:rsidRPr="009D2774">
        <w:rPr>
          <w:rFonts w:ascii="Arial" w:hAnsi="Arial" w:cs="Arial"/>
          <w:bCs/>
          <w:sz w:val="24"/>
          <w:szCs w:val="24"/>
        </w:rPr>
        <w:t>pracowanie technologii spawania elementów lub konstrukcji ze stali węglowych, niskostopowych lub specjalnych. Wykonanie instrukcji technologicznych spawania (WPS), plan spawania, zatwierdzenie technologii spawania (WPQR). Badania złączy spawanych. Zastosowanie nowoczesnych materiałów konstrukcyjnych na konstrukcje spawane, stale duplex, stale o podwyższonej i wysokiej wytrzymał</w:t>
      </w:r>
      <w:r>
        <w:rPr>
          <w:rFonts w:ascii="Arial" w:hAnsi="Arial" w:cs="Arial"/>
          <w:bCs/>
          <w:sz w:val="24"/>
          <w:szCs w:val="24"/>
        </w:rPr>
        <w:t>ości. Badania spawalności stali,</w:t>
      </w:r>
    </w:p>
    <w:p w:rsidR="006C077C" w:rsidRDefault="006C077C" w:rsidP="006C077C">
      <w:pPr>
        <w:pStyle w:val="HTML-wstpniesformatowany"/>
        <w:numPr>
          <w:ilvl w:val="0"/>
          <w:numId w:val="4"/>
        </w:numPr>
        <w:spacing w:line="276" w:lineRule="auto"/>
        <w:jc w:val="both"/>
        <w:rPr>
          <w:rFonts w:ascii="Arial" w:hAnsi="Arial" w:cs="Arial"/>
          <w:bCs/>
          <w:sz w:val="24"/>
          <w:szCs w:val="24"/>
        </w:rPr>
      </w:pPr>
      <w:r>
        <w:rPr>
          <w:rFonts w:ascii="Arial" w:hAnsi="Arial" w:cs="Arial"/>
          <w:bCs/>
          <w:sz w:val="24"/>
          <w:szCs w:val="24"/>
        </w:rPr>
        <w:t>a</w:t>
      </w:r>
      <w:r w:rsidRPr="009D2774">
        <w:rPr>
          <w:rFonts w:ascii="Arial" w:hAnsi="Arial" w:cs="Arial"/>
          <w:bCs/>
          <w:sz w:val="24"/>
          <w:szCs w:val="24"/>
        </w:rPr>
        <w:t>naliza przyczyn niszczenia elementów konstrukcyjnych. Uszkodzenia korozyjne i korozyjno-mechaniczne, pękanie elementów stalowych i złączy spawanych, procesy degradacyjne podczas długotrwałej eksploatacji w podwyższonych temperaturach. Procesy rewitalizacji struktury zdegradowanych elementów konstrukcyjnych.</w:t>
      </w:r>
    </w:p>
    <w:p w:rsidR="007E382A" w:rsidRPr="007E382A" w:rsidRDefault="007E382A" w:rsidP="007E382A">
      <w:pPr>
        <w:pStyle w:val="HTML-wstpniesformatowany"/>
        <w:spacing w:line="276" w:lineRule="auto"/>
        <w:ind w:left="720"/>
        <w:jc w:val="both"/>
        <w:rPr>
          <w:rFonts w:ascii="Arial" w:hAnsi="Arial" w:cs="Arial"/>
          <w:bCs/>
          <w:sz w:val="24"/>
          <w:szCs w:val="24"/>
        </w:rPr>
      </w:pPr>
    </w:p>
    <w:p w:rsidR="006C077C" w:rsidRPr="006C077C" w:rsidRDefault="006C077C" w:rsidP="006C077C">
      <w:pPr>
        <w:spacing w:after="0"/>
        <w:jc w:val="both"/>
        <w:rPr>
          <w:rFonts w:ascii="Arial" w:hAnsi="Arial" w:cs="Arial"/>
          <w:sz w:val="24"/>
          <w:szCs w:val="24"/>
          <w:lang w:val="pl-PL"/>
        </w:rPr>
      </w:pPr>
    </w:p>
    <w:p w:rsidR="00714876" w:rsidRDefault="00FB0CA8" w:rsidP="00FA6CA3">
      <w:pPr>
        <w:spacing w:after="0"/>
        <w:jc w:val="both"/>
        <w:rPr>
          <w:rFonts w:ascii="Arial" w:hAnsi="Arial" w:cs="Arial"/>
          <w:b/>
          <w:sz w:val="24"/>
          <w:szCs w:val="24"/>
          <w:u w:val="single"/>
          <w:lang w:val="pl-PL"/>
        </w:rPr>
      </w:pPr>
      <w:r w:rsidRPr="006569E2">
        <w:rPr>
          <w:rFonts w:ascii="Arial" w:hAnsi="Arial" w:cs="Arial"/>
          <w:b/>
          <w:sz w:val="24"/>
          <w:szCs w:val="24"/>
          <w:u w:val="single"/>
          <w:lang w:val="pl-PL"/>
        </w:rPr>
        <w:t>dr hab. inż</w:t>
      </w:r>
      <w:r w:rsidR="00714876" w:rsidRPr="006569E2">
        <w:rPr>
          <w:rFonts w:ascii="Arial" w:hAnsi="Arial" w:cs="Arial"/>
          <w:b/>
          <w:sz w:val="24"/>
          <w:szCs w:val="24"/>
          <w:u w:val="single"/>
          <w:lang w:val="pl-PL"/>
        </w:rPr>
        <w:t xml:space="preserve">. Cezary Orlikowski, prof. </w:t>
      </w:r>
      <w:r w:rsidR="00852C7F">
        <w:rPr>
          <w:rFonts w:ascii="Arial" w:hAnsi="Arial" w:cs="Arial"/>
          <w:b/>
          <w:sz w:val="24"/>
          <w:szCs w:val="24"/>
          <w:u w:val="single"/>
          <w:lang w:val="pl-PL"/>
        </w:rPr>
        <w:t>uczelni – 3</w:t>
      </w:r>
      <w:r w:rsidRPr="006569E2">
        <w:rPr>
          <w:rFonts w:ascii="Arial" w:hAnsi="Arial" w:cs="Arial"/>
          <w:b/>
          <w:sz w:val="24"/>
          <w:szCs w:val="24"/>
          <w:u w:val="single"/>
          <w:lang w:val="pl-PL"/>
        </w:rPr>
        <w:t xml:space="preserve"> tematy</w:t>
      </w:r>
    </w:p>
    <w:p w:rsidR="009D2774" w:rsidRDefault="009D2774" w:rsidP="00FA6CA3">
      <w:pPr>
        <w:spacing w:after="0"/>
        <w:jc w:val="both"/>
        <w:rPr>
          <w:rFonts w:ascii="Arial" w:hAnsi="Arial" w:cs="Arial"/>
          <w:b/>
          <w:sz w:val="24"/>
          <w:szCs w:val="24"/>
          <w:u w:val="single"/>
          <w:lang w:val="pl-PL"/>
        </w:rPr>
      </w:pPr>
    </w:p>
    <w:p w:rsidR="00457A11" w:rsidRPr="009D2774" w:rsidRDefault="00FE21FD" w:rsidP="009D2774">
      <w:pPr>
        <w:pStyle w:val="Akapitzlist"/>
        <w:numPr>
          <w:ilvl w:val="0"/>
          <w:numId w:val="2"/>
        </w:numPr>
        <w:spacing w:after="0"/>
        <w:rPr>
          <w:rFonts w:ascii="Arial" w:eastAsia="Calibri" w:hAnsi="Arial" w:cs="Arial"/>
          <w:sz w:val="24"/>
          <w:szCs w:val="24"/>
          <w:lang w:val="pl-PL"/>
        </w:rPr>
      </w:pPr>
      <w:r w:rsidRPr="009D2774">
        <w:rPr>
          <w:rFonts w:ascii="Arial" w:hAnsi="Arial" w:cs="Arial"/>
          <w:sz w:val="24"/>
          <w:szCs w:val="24"/>
          <w:lang w:val="pl-PL"/>
        </w:rPr>
        <w:t>u</w:t>
      </w:r>
      <w:r w:rsidR="00714876" w:rsidRPr="009D2774">
        <w:rPr>
          <w:rFonts w:ascii="Arial" w:hAnsi="Arial" w:cs="Arial"/>
          <w:sz w:val="24"/>
          <w:szCs w:val="24"/>
          <w:lang w:val="pl-PL"/>
        </w:rPr>
        <w:t xml:space="preserve">kłady </w:t>
      </w:r>
      <w:proofErr w:type="spellStart"/>
      <w:r w:rsidR="00714876" w:rsidRPr="009D2774">
        <w:rPr>
          <w:rFonts w:ascii="Arial" w:hAnsi="Arial" w:cs="Arial"/>
          <w:sz w:val="24"/>
          <w:szCs w:val="24"/>
          <w:lang w:val="pl-PL"/>
        </w:rPr>
        <w:t>mechatroniczne</w:t>
      </w:r>
      <w:proofErr w:type="spellEnd"/>
      <w:r w:rsidR="00714876" w:rsidRPr="009D2774">
        <w:rPr>
          <w:rFonts w:ascii="Arial" w:hAnsi="Arial" w:cs="Arial"/>
          <w:sz w:val="24"/>
          <w:szCs w:val="24"/>
          <w:lang w:val="pl-PL"/>
        </w:rPr>
        <w:t>: projektowanie/dobór elementów mechanicznych, elektrycznych;  programowanie sterowników programowalnych (</w:t>
      </w:r>
      <w:proofErr w:type="spellStart"/>
      <w:r w:rsidR="00714876" w:rsidRPr="009D2774">
        <w:rPr>
          <w:rFonts w:ascii="Arial" w:hAnsi="Arial" w:cs="Arial"/>
          <w:sz w:val="24"/>
          <w:szCs w:val="24"/>
          <w:lang w:val="pl-PL"/>
        </w:rPr>
        <w:t>plc</w:t>
      </w:r>
      <w:proofErr w:type="spellEnd"/>
      <w:r w:rsidR="00714876" w:rsidRPr="009D2774">
        <w:rPr>
          <w:rFonts w:ascii="Arial" w:hAnsi="Arial" w:cs="Arial"/>
          <w:sz w:val="24"/>
          <w:szCs w:val="24"/>
          <w:lang w:val="pl-PL"/>
        </w:rPr>
        <w:t xml:space="preserve">); elementy systemu </w:t>
      </w:r>
      <w:proofErr w:type="spellStart"/>
      <w:r w:rsidR="00714876" w:rsidRPr="009D2774">
        <w:rPr>
          <w:rFonts w:ascii="Arial" w:hAnsi="Arial" w:cs="Arial"/>
          <w:sz w:val="24"/>
          <w:szCs w:val="24"/>
          <w:lang w:val="pl-PL"/>
        </w:rPr>
        <w:t>scada</w:t>
      </w:r>
      <w:proofErr w:type="spellEnd"/>
      <w:r w:rsidR="00714876" w:rsidRPr="009D2774">
        <w:rPr>
          <w:rFonts w:ascii="Arial" w:hAnsi="Arial" w:cs="Arial"/>
          <w:sz w:val="24"/>
          <w:szCs w:val="24"/>
          <w:lang w:val="pl-PL"/>
        </w:rPr>
        <w:t>/</w:t>
      </w:r>
      <w:proofErr w:type="spellStart"/>
      <w:r w:rsidR="00714876" w:rsidRPr="009D2774">
        <w:rPr>
          <w:rFonts w:ascii="Arial" w:hAnsi="Arial" w:cs="Arial"/>
          <w:sz w:val="24"/>
          <w:szCs w:val="24"/>
          <w:lang w:val="pl-PL"/>
        </w:rPr>
        <w:t>hmi</w:t>
      </w:r>
      <w:proofErr w:type="spellEnd"/>
    </w:p>
    <w:p w:rsidR="006C077C" w:rsidRDefault="006C077C"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sz w:val="24"/>
          <w:szCs w:val="24"/>
          <w:lang w:val="pl-PL"/>
        </w:rPr>
      </w:pPr>
    </w:p>
    <w:p w:rsidR="007E382A" w:rsidRDefault="007E382A" w:rsidP="006C077C">
      <w:pPr>
        <w:spacing w:after="0"/>
        <w:jc w:val="both"/>
        <w:rPr>
          <w:rFonts w:ascii="Arial" w:hAnsi="Arial" w:cs="Arial"/>
          <w:sz w:val="24"/>
          <w:szCs w:val="24"/>
          <w:lang w:val="pl-PL"/>
        </w:rPr>
      </w:pPr>
    </w:p>
    <w:p w:rsidR="006C077C" w:rsidRDefault="006C077C" w:rsidP="006C077C">
      <w:pPr>
        <w:spacing w:after="0"/>
        <w:jc w:val="both"/>
        <w:rPr>
          <w:rFonts w:ascii="Arial" w:hAnsi="Arial" w:cs="Arial"/>
          <w:b/>
          <w:sz w:val="24"/>
          <w:szCs w:val="24"/>
          <w:u w:val="single"/>
          <w:lang w:val="pl-PL"/>
        </w:rPr>
      </w:pPr>
      <w:r w:rsidRPr="006C4B8C">
        <w:rPr>
          <w:rFonts w:ascii="Arial" w:hAnsi="Arial" w:cs="Arial"/>
          <w:b/>
          <w:sz w:val="24"/>
          <w:szCs w:val="24"/>
          <w:u w:val="single"/>
          <w:lang w:val="pl-PL"/>
        </w:rPr>
        <w:lastRenderedPageBreak/>
        <w:t xml:space="preserve">dr inż. Anna </w:t>
      </w:r>
      <w:proofErr w:type="spellStart"/>
      <w:r w:rsidRPr="006C4B8C">
        <w:rPr>
          <w:rFonts w:ascii="Arial" w:hAnsi="Arial" w:cs="Arial"/>
          <w:b/>
          <w:sz w:val="24"/>
          <w:szCs w:val="24"/>
          <w:u w:val="single"/>
          <w:lang w:val="pl-PL"/>
        </w:rPr>
        <w:t>Rehmus-Forc</w:t>
      </w:r>
      <w:proofErr w:type="spellEnd"/>
      <w:r w:rsidR="007E382A">
        <w:rPr>
          <w:rFonts w:ascii="Arial" w:hAnsi="Arial" w:cs="Arial"/>
          <w:b/>
          <w:sz w:val="24"/>
          <w:szCs w:val="24"/>
          <w:u w:val="single"/>
          <w:lang w:val="pl-PL"/>
        </w:rPr>
        <w:t xml:space="preserve"> – 3</w:t>
      </w:r>
      <w:r w:rsidRPr="006C4B8C">
        <w:rPr>
          <w:rFonts w:ascii="Arial" w:hAnsi="Arial" w:cs="Arial"/>
          <w:b/>
          <w:sz w:val="24"/>
          <w:szCs w:val="24"/>
          <w:u w:val="single"/>
          <w:lang w:val="pl-PL"/>
        </w:rPr>
        <w:t xml:space="preserve"> tematy</w:t>
      </w:r>
    </w:p>
    <w:p w:rsidR="006C077C" w:rsidRDefault="006C077C" w:rsidP="006C077C">
      <w:pPr>
        <w:spacing w:after="0"/>
        <w:jc w:val="both"/>
        <w:rPr>
          <w:rFonts w:ascii="Arial" w:hAnsi="Arial" w:cs="Arial"/>
          <w:b/>
          <w:sz w:val="24"/>
          <w:szCs w:val="24"/>
          <w:u w:val="single"/>
          <w:lang w:val="pl-PL"/>
        </w:rPr>
      </w:pPr>
    </w:p>
    <w:p w:rsidR="006C077C" w:rsidRPr="009D2774" w:rsidRDefault="006C077C" w:rsidP="006C077C">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inżynieria materiałowa (obróbka cieplna, cieplno-chemiczna, inżynieria powierzchni, nowe materiały)</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 xml:space="preserve">obróbka </w:t>
      </w:r>
      <w:proofErr w:type="spellStart"/>
      <w:r w:rsidRPr="009D2774">
        <w:rPr>
          <w:rFonts w:ascii="Arial" w:eastAsia="Times New Roman" w:hAnsi="Arial" w:cs="Arial"/>
          <w:sz w:val="24"/>
          <w:szCs w:val="24"/>
          <w:lang w:val="pl-PL" w:eastAsia="pl-PL"/>
        </w:rPr>
        <w:t>bezubytkowa</w:t>
      </w:r>
      <w:proofErr w:type="spellEnd"/>
      <w:r w:rsidRPr="009D2774">
        <w:rPr>
          <w:rFonts w:ascii="Arial" w:eastAsia="Times New Roman" w:hAnsi="Arial" w:cs="Arial"/>
          <w:sz w:val="24"/>
          <w:szCs w:val="24"/>
          <w:lang w:val="pl-PL" w:eastAsia="pl-PL"/>
        </w:rPr>
        <w:t xml:space="preserve"> (odlewnictwo, natryskiwanie, napawanie, galwanizowanie)</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 xml:space="preserve">diagnostyka materiałowa (badania </w:t>
      </w:r>
      <w:proofErr w:type="spellStart"/>
      <w:r w:rsidRPr="009D2774">
        <w:rPr>
          <w:rFonts w:ascii="Arial" w:eastAsia="Times New Roman" w:hAnsi="Arial" w:cs="Arial"/>
          <w:sz w:val="24"/>
          <w:szCs w:val="24"/>
          <w:lang w:val="pl-PL" w:eastAsia="pl-PL"/>
        </w:rPr>
        <w:t>metalofraficzne</w:t>
      </w:r>
      <w:proofErr w:type="spellEnd"/>
      <w:r w:rsidRPr="009D2774">
        <w:rPr>
          <w:rFonts w:ascii="Arial" w:eastAsia="Times New Roman" w:hAnsi="Arial" w:cs="Arial"/>
          <w:sz w:val="24"/>
          <w:szCs w:val="24"/>
          <w:lang w:val="pl-PL" w:eastAsia="pl-PL"/>
        </w:rPr>
        <w:t>, badania nieniszczące, wytrzymałość materiałów)</w:t>
      </w:r>
      <w:r>
        <w:rPr>
          <w:rFonts w:ascii="Arial" w:eastAsia="Times New Roman" w:hAnsi="Arial" w:cs="Arial"/>
          <w:sz w:val="24"/>
          <w:szCs w:val="24"/>
          <w:lang w:val="pl-PL" w:eastAsia="pl-PL"/>
        </w:rPr>
        <w:t>,</w:t>
      </w:r>
    </w:p>
    <w:p w:rsidR="006C077C"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zagadnienia remontowe części maszyn – (regeneracyjna obróbka cieplna, regeneracja powierzchni)</w:t>
      </w:r>
      <w:r>
        <w:rPr>
          <w:rFonts w:ascii="Arial" w:eastAsia="Times New Roman" w:hAnsi="Arial" w:cs="Arial"/>
          <w:sz w:val="24"/>
          <w:szCs w:val="24"/>
          <w:lang w:val="pl-PL" w:eastAsia="pl-PL"/>
        </w:rPr>
        <w:t>,</w:t>
      </w:r>
    </w:p>
    <w:p w:rsidR="006C077C" w:rsidRPr="009D2774" w:rsidRDefault="006C077C" w:rsidP="006C077C">
      <w:pPr>
        <w:pStyle w:val="Akapitzlist"/>
        <w:numPr>
          <w:ilvl w:val="0"/>
          <w:numId w:val="2"/>
        </w:numPr>
        <w:spacing w:after="0"/>
        <w:jc w:val="both"/>
        <w:rPr>
          <w:rFonts w:ascii="Arial" w:eastAsia="Times New Roman" w:hAnsi="Arial" w:cs="Arial"/>
          <w:sz w:val="24"/>
          <w:szCs w:val="24"/>
          <w:lang w:val="pl-PL" w:eastAsia="pl-PL"/>
        </w:rPr>
      </w:pPr>
      <w:r w:rsidRPr="009D2774">
        <w:rPr>
          <w:rFonts w:ascii="Arial" w:eastAsia="Times New Roman" w:hAnsi="Arial" w:cs="Arial"/>
          <w:sz w:val="24"/>
          <w:szCs w:val="24"/>
          <w:lang w:val="pl-PL" w:eastAsia="pl-PL"/>
        </w:rPr>
        <w:t>technologia obróbki cieplnej i cieplno-chemicznej oraz plastyczna</w:t>
      </w:r>
    </w:p>
    <w:p w:rsidR="006354AC" w:rsidRDefault="006354AC" w:rsidP="006354AC">
      <w:pPr>
        <w:spacing w:after="0"/>
        <w:jc w:val="both"/>
        <w:rPr>
          <w:rFonts w:ascii="Arial" w:hAnsi="Arial" w:cs="Arial"/>
          <w:color w:val="FF0000"/>
          <w:sz w:val="24"/>
          <w:szCs w:val="24"/>
          <w:lang w:val="pl-PL"/>
        </w:rPr>
      </w:pPr>
    </w:p>
    <w:p w:rsidR="007E382A" w:rsidRDefault="007E382A" w:rsidP="007E382A">
      <w:pPr>
        <w:spacing w:after="0"/>
        <w:jc w:val="both"/>
        <w:rPr>
          <w:rFonts w:ascii="Arial" w:hAnsi="Arial" w:cs="Arial"/>
          <w:b/>
          <w:sz w:val="24"/>
          <w:szCs w:val="24"/>
          <w:u w:val="single"/>
          <w:lang w:val="pl-PL"/>
        </w:rPr>
      </w:pPr>
      <w:r w:rsidRPr="006C4B8C">
        <w:rPr>
          <w:rFonts w:ascii="Arial" w:hAnsi="Arial" w:cs="Arial"/>
          <w:b/>
          <w:sz w:val="24"/>
          <w:szCs w:val="24"/>
          <w:u w:val="single"/>
          <w:lang w:val="pl-PL"/>
        </w:rPr>
        <w:t xml:space="preserve">dr inż. </w:t>
      </w:r>
      <w:r>
        <w:rPr>
          <w:rFonts w:ascii="Arial" w:hAnsi="Arial" w:cs="Arial"/>
          <w:b/>
          <w:sz w:val="24"/>
          <w:szCs w:val="24"/>
          <w:u w:val="single"/>
          <w:lang w:val="pl-PL"/>
        </w:rPr>
        <w:t xml:space="preserve">Tomasz </w:t>
      </w:r>
      <w:proofErr w:type="spellStart"/>
      <w:r>
        <w:rPr>
          <w:rFonts w:ascii="Arial" w:hAnsi="Arial" w:cs="Arial"/>
          <w:b/>
          <w:sz w:val="24"/>
          <w:szCs w:val="24"/>
          <w:u w:val="single"/>
          <w:lang w:val="pl-PL"/>
        </w:rPr>
        <w:t>Samotyjak</w:t>
      </w:r>
      <w:proofErr w:type="spellEnd"/>
      <w:r>
        <w:rPr>
          <w:rFonts w:ascii="Arial" w:hAnsi="Arial" w:cs="Arial"/>
          <w:b/>
          <w:sz w:val="24"/>
          <w:szCs w:val="24"/>
          <w:u w:val="single"/>
          <w:lang w:val="pl-PL"/>
        </w:rPr>
        <w:t xml:space="preserve"> – 1 temat</w:t>
      </w:r>
    </w:p>
    <w:p w:rsidR="00B21635" w:rsidRDefault="00B21635" w:rsidP="007E382A">
      <w:pPr>
        <w:spacing w:after="0"/>
        <w:jc w:val="both"/>
        <w:rPr>
          <w:rFonts w:ascii="Arial" w:hAnsi="Arial" w:cs="Arial"/>
          <w:b/>
          <w:sz w:val="24"/>
          <w:szCs w:val="24"/>
          <w:u w:val="single"/>
          <w:lang w:val="pl-PL"/>
        </w:rPr>
      </w:pPr>
    </w:p>
    <w:p w:rsidR="005D0118" w:rsidRPr="009D2774" w:rsidRDefault="005D0118" w:rsidP="005D0118">
      <w:pPr>
        <w:spacing w:after="0"/>
        <w:rPr>
          <w:rFonts w:ascii="Arial" w:eastAsia="Calibri" w:hAnsi="Arial" w:cs="Arial"/>
          <w:sz w:val="24"/>
          <w:szCs w:val="24"/>
          <w:lang w:val="pl-PL"/>
        </w:rPr>
      </w:pPr>
      <w:r w:rsidRPr="009D2774">
        <w:rPr>
          <w:rFonts w:ascii="Arial" w:eastAsia="Calibri" w:hAnsi="Arial" w:cs="Arial"/>
          <w:sz w:val="24"/>
          <w:szCs w:val="24"/>
          <w:lang w:val="pl-PL"/>
        </w:rPr>
        <w:t>Tematyka prac dyplomowych:</w:t>
      </w:r>
    </w:p>
    <w:p w:rsidR="00852C7F" w:rsidRDefault="005D0118" w:rsidP="005D0118">
      <w:pPr>
        <w:pStyle w:val="Akapitzlist"/>
        <w:numPr>
          <w:ilvl w:val="0"/>
          <w:numId w:val="7"/>
        </w:numPr>
        <w:rPr>
          <w:rFonts w:ascii="Arial" w:hAnsi="Arial" w:cs="Arial"/>
          <w:bCs/>
          <w:sz w:val="24"/>
          <w:szCs w:val="24"/>
          <w:lang w:val="pl-PL"/>
        </w:rPr>
      </w:pPr>
      <w:r w:rsidRPr="005D0118">
        <w:rPr>
          <w:rFonts w:ascii="Arial" w:hAnsi="Arial" w:cs="Arial"/>
          <w:bCs/>
          <w:sz w:val="24"/>
          <w:szCs w:val="24"/>
          <w:lang w:val="pl-PL"/>
        </w:rPr>
        <w:t>wizualiz</w:t>
      </w:r>
      <w:r>
        <w:rPr>
          <w:rFonts w:ascii="Arial" w:hAnsi="Arial" w:cs="Arial"/>
          <w:bCs/>
          <w:sz w:val="24"/>
          <w:szCs w:val="24"/>
          <w:lang w:val="pl-PL"/>
        </w:rPr>
        <w:t xml:space="preserve">acja procesów przemysłowych. Odczyt, transmisja i wizualizacja danych pomiarowych </w:t>
      </w:r>
      <w:r w:rsidR="005E0B51">
        <w:rPr>
          <w:rFonts w:ascii="Arial" w:hAnsi="Arial" w:cs="Arial"/>
          <w:bCs/>
          <w:sz w:val="24"/>
          <w:szCs w:val="24"/>
          <w:lang w:val="pl-PL"/>
        </w:rPr>
        <w:t xml:space="preserve">w systemie </w:t>
      </w:r>
      <w:r>
        <w:rPr>
          <w:rFonts w:ascii="Arial" w:hAnsi="Arial" w:cs="Arial"/>
          <w:bCs/>
          <w:sz w:val="24"/>
          <w:szCs w:val="24"/>
          <w:lang w:val="pl-PL"/>
        </w:rPr>
        <w:t>SCADA</w:t>
      </w:r>
      <w:r w:rsidR="003213C3">
        <w:rPr>
          <w:rFonts w:ascii="Arial" w:hAnsi="Arial" w:cs="Arial"/>
          <w:bCs/>
          <w:sz w:val="24"/>
          <w:szCs w:val="24"/>
          <w:lang w:val="pl-PL"/>
        </w:rPr>
        <w:t xml:space="preserve">. Oprogramowanie w środowisku </w:t>
      </w:r>
      <w:proofErr w:type="spellStart"/>
      <w:r w:rsidR="003213C3">
        <w:rPr>
          <w:rFonts w:ascii="Arial" w:hAnsi="Arial" w:cs="Arial"/>
          <w:bCs/>
          <w:sz w:val="24"/>
          <w:szCs w:val="24"/>
          <w:lang w:val="pl-PL"/>
        </w:rPr>
        <w:t>Cscape</w:t>
      </w:r>
      <w:proofErr w:type="spellEnd"/>
      <w:r w:rsidR="003213C3">
        <w:rPr>
          <w:rFonts w:ascii="Arial" w:hAnsi="Arial" w:cs="Arial"/>
          <w:bCs/>
          <w:sz w:val="24"/>
          <w:szCs w:val="24"/>
          <w:lang w:val="pl-PL"/>
        </w:rPr>
        <w:t xml:space="preserve"> oraz </w:t>
      </w:r>
      <w:proofErr w:type="spellStart"/>
      <w:r w:rsidR="003213C3">
        <w:rPr>
          <w:rFonts w:ascii="Arial" w:hAnsi="Arial" w:cs="Arial"/>
          <w:bCs/>
          <w:sz w:val="24"/>
          <w:szCs w:val="24"/>
          <w:lang w:val="pl-PL"/>
        </w:rPr>
        <w:t>Wonderware</w:t>
      </w:r>
      <w:proofErr w:type="spellEnd"/>
      <w:r w:rsidR="003213C3">
        <w:rPr>
          <w:rFonts w:ascii="Arial" w:hAnsi="Arial" w:cs="Arial"/>
          <w:bCs/>
          <w:sz w:val="24"/>
          <w:szCs w:val="24"/>
          <w:lang w:val="pl-PL"/>
        </w:rPr>
        <w:t xml:space="preserve"> </w:t>
      </w:r>
      <w:proofErr w:type="spellStart"/>
      <w:r w:rsidR="003213C3">
        <w:rPr>
          <w:rFonts w:ascii="Arial" w:hAnsi="Arial" w:cs="Arial"/>
          <w:bCs/>
          <w:sz w:val="24"/>
          <w:szCs w:val="24"/>
          <w:lang w:val="pl-PL"/>
        </w:rPr>
        <w:t>inTouch</w:t>
      </w:r>
      <w:proofErr w:type="spellEnd"/>
      <w:r w:rsidR="003213C3">
        <w:rPr>
          <w:rFonts w:ascii="Arial" w:hAnsi="Arial" w:cs="Arial"/>
          <w:bCs/>
          <w:sz w:val="24"/>
          <w:szCs w:val="24"/>
          <w:lang w:val="pl-PL"/>
        </w:rPr>
        <w:t>,</w:t>
      </w:r>
    </w:p>
    <w:p w:rsidR="005D0118" w:rsidRDefault="005E0B51" w:rsidP="005D0118">
      <w:pPr>
        <w:pStyle w:val="Akapitzlist"/>
        <w:numPr>
          <w:ilvl w:val="0"/>
          <w:numId w:val="7"/>
        </w:numPr>
        <w:rPr>
          <w:rFonts w:ascii="Arial" w:hAnsi="Arial" w:cs="Arial"/>
          <w:bCs/>
          <w:sz w:val="24"/>
          <w:szCs w:val="24"/>
          <w:lang w:val="pl-PL"/>
        </w:rPr>
      </w:pPr>
      <w:r>
        <w:rPr>
          <w:rFonts w:ascii="Arial" w:hAnsi="Arial" w:cs="Arial"/>
          <w:bCs/>
          <w:sz w:val="24"/>
          <w:szCs w:val="24"/>
          <w:lang w:val="pl-PL"/>
        </w:rPr>
        <w:t>Transmisja danych pomiarowych w procesie przemysłowym. Interfejsy, metody, wizualizacja</w:t>
      </w:r>
      <w:r w:rsidR="005D6339">
        <w:rPr>
          <w:rFonts w:ascii="Arial" w:hAnsi="Arial" w:cs="Arial"/>
          <w:bCs/>
          <w:sz w:val="24"/>
          <w:szCs w:val="24"/>
          <w:lang w:val="pl-PL"/>
        </w:rPr>
        <w:t>. Stanowisko laboratoryjne + oprogramowanie,</w:t>
      </w:r>
    </w:p>
    <w:p w:rsidR="005E0B51" w:rsidRDefault="003213C3" w:rsidP="005D0118">
      <w:pPr>
        <w:pStyle w:val="Akapitzlist"/>
        <w:numPr>
          <w:ilvl w:val="0"/>
          <w:numId w:val="7"/>
        </w:numPr>
        <w:rPr>
          <w:rFonts w:ascii="Arial" w:hAnsi="Arial" w:cs="Arial"/>
          <w:bCs/>
          <w:sz w:val="24"/>
          <w:szCs w:val="24"/>
          <w:lang w:val="pl-PL"/>
        </w:rPr>
      </w:pPr>
      <w:r>
        <w:rPr>
          <w:rFonts w:ascii="Arial" w:hAnsi="Arial" w:cs="Arial"/>
          <w:bCs/>
          <w:sz w:val="24"/>
          <w:szCs w:val="24"/>
          <w:lang w:val="pl-PL"/>
        </w:rPr>
        <w:t>Stanowisko laboratoryjne do pomiaru właściwości elektrycznych i świetlnych elektrycznych źródeł światła</w:t>
      </w:r>
      <w:r w:rsidR="005D6339">
        <w:rPr>
          <w:rFonts w:ascii="Arial" w:hAnsi="Arial" w:cs="Arial"/>
          <w:bCs/>
          <w:sz w:val="24"/>
          <w:szCs w:val="24"/>
          <w:lang w:val="pl-PL"/>
        </w:rPr>
        <w:t>,</w:t>
      </w:r>
    </w:p>
    <w:p w:rsidR="005D6339" w:rsidRPr="005D0118" w:rsidRDefault="005D6339" w:rsidP="00127E29">
      <w:pPr>
        <w:pStyle w:val="Akapitzlist"/>
        <w:rPr>
          <w:rFonts w:ascii="Arial" w:hAnsi="Arial" w:cs="Arial"/>
          <w:bCs/>
          <w:sz w:val="24"/>
          <w:szCs w:val="24"/>
          <w:lang w:val="pl-PL"/>
        </w:rPr>
      </w:pPr>
    </w:p>
    <w:p w:rsidR="005D0118" w:rsidRPr="005D0118" w:rsidRDefault="005D0118" w:rsidP="00852C7F">
      <w:pPr>
        <w:rPr>
          <w:rFonts w:ascii="Arial" w:hAnsi="Arial" w:cs="Arial"/>
          <w:b/>
          <w:sz w:val="24"/>
          <w:szCs w:val="24"/>
          <w:u w:val="single"/>
          <w:lang w:val="pl-PL"/>
        </w:rPr>
      </w:pPr>
    </w:p>
    <w:p w:rsidR="00852C7F" w:rsidRPr="005D0118" w:rsidRDefault="00852C7F" w:rsidP="00852C7F">
      <w:pPr>
        <w:rPr>
          <w:rFonts w:ascii="Arial" w:hAnsi="Arial" w:cs="Arial"/>
          <w:b/>
          <w:sz w:val="24"/>
          <w:szCs w:val="24"/>
          <w:u w:val="single"/>
          <w:lang w:val="pl-PL"/>
        </w:rPr>
      </w:pPr>
    </w:p>
    <w:p w:rsidR="00852C7F" w:rsidRPr="005D0118" w:rsidRDefault="00852C7F" w:rsidP="00583D65">
      <w:pPr>
        <w:spacing w:after="0"/>
        <w:rPr>
          <w:rFonts w:ascii="Arial" w:hAnsi="Arial" w:cs="Arial"/>
          <w:b/>
          <w:sz w:val="24"/>
          <w:szCs w:val="24"/>
          <w:u w:val="single"/>
          <w:lang w:val="pl-PL"/>
        </w:rPr>
      </w:pPr>
    </w:p>
    <w:p w:rsidR="00852C7F" w:rsidRDefault="003213C3" w:rsidP="00852C7F">
      <w:pPr>
        <w:spacing w:after="0"/>
        <w:jc w:val="both"/>
        <w:rPr>
          <w:rFonts w:ascii="Arial" w:hAnsi="Arial" w:cs="Arial"/>
          <w:sz w:val="24"/>
          <w:szCs w:val="24"/>
          <w:lang w:val="pl-PL"/>
        </w:rPr>
      </w:pPr>
      <w:r>
        <w:rPr>
          <w:rFonts w:ascii="Arial" w:hAnsi="Arial" w:cs="Arial"/>
          <w:sz w:val="24"/>
          <w:szCs w:val="24"/>
          <w:lang w:val="pl-PL"/>
        </w:rPr>
        <w:t>,</w:t>
      </w:r>
    </w:p>
    <w:p w:rsidR="00852C7F" w:rsidRPr="005F6371" w:rsidRDefault="00852C7F" w:rsidP="006354AC">
      <w:pPr>
        <w:spacing w:after="0"/>
        <w:jc w:val="both"/>
        <w:rPr>
          <w:rFonts w:ascii="Arial" w:hAnsi="Arial" w:cs="Arial"/>
          <w:color w:val="FF0000"/>
          <w:sz w:val="24"/>
          <w:szCs w:val="24"/>
          <w:lang w:val="pl-PL"/>
        </w:rPr>
      </w:pPr>
    </w:p>
    <w:sectPr w:rsidR="00852C7F" w:rsidRPr="005F6371" w:rsidSect="00061C31">
      <w:pgSz w:w="11906" w:h="16838"/>
      <w:pgMar w:top="1417" w:right="141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91E9C"/>
    <w:multiLevelType w:val="hybridMultilevel"/>
    <w:tmpl w:val="EB0493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BFF55D3"/>
    <w:multiLevelType w:val="hybridMultilevel"/>
    <w:tmpl w:val="68E0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EB56001"/>
    <w:multiLevelType w:val="hybridMultilevel"/>
    <w:tmpl w:val="B5C4D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2253BCB"/>
    <w:multiLevelType w:val="hybridMultilevel"/>
    <w:tmpl w:val="44109D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54E120C"/>
    <w:multiLevelType w:val="hybridMultilevel"/>
    <w:tmpl w:val="FBC688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2D751CF"/>
    <w:multiLevelType w:val="hybridMultilevel"/>
    <w:tmpl w:val="4CA242B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4"/>
  </w:num>
  <w:num w:numId="4">
    <w:abstractNumId w:val="2"/>
  </w:num>
  <w:num w:numId="5">
    <w:abstractNumId w:val="0"/>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rsids>
    <w:rsidRoot w:val="0042542F"/>
    <w:rsid w:val="00061C31"/>
    <w:rsid w:val="00070601"/>
    <w:rsid w:val="00091893"/>
    <w:rsid w:val="000C0094"/>
    <w:rsid w:val="000C023F"/>
    <w:rsid w:val="000D55C5"/>
    <w:rsid w:val="000D7A94"/>
    <w:rsid w:val="000E2AD6"/>
    <w:rsid w:val="000E329F"/>
    <w:rsid w:val="000F7047"/>
    <w:rsid w:val="00102FAF"/>
    <w:rsid w:val="001043F8"/>
    <w:rsid w:val="0011141A"/>
    <w:rsid w:val="001265EF"/>
    <w:rsid w:val="00126F69"/>
    <w:rsid w:val="00127E29"/>
    <w:rsid w:val="00132079"/>
    <w:rsid w:val="00185EE6"/>
    <w:rsid w:val="00187A1E"/>
    <w:rsid w:val="002121CC"/>
    <w:rsid w:val="00226D32"/>
    <w:rsid w:val="00242389"/>
    <w:rsid w:val="00265C03"/>
    <w:rsid w:val="002776DD"/>
    <w:rsid w:val="00290EFF"/>
    <w:rsid w:val="00293BBB"/>
    <w:rsid w:val="002A5C07"/>
    <w:rsid w:val="002B47A4"/>
    <w:rsid w:val="002D7F34"/>
    <w:rsid w:val="002F53B0"/>
    <w:rsid w:val="00313C8A"/>
    <w:rsid w:val="0031531D"/>
    <w:rsid w:val="003213C3"/>
    <w:rsid w:val="00331F05"/>
    <w:rsid w:val="00335C7B"/>
    <w:rsid w:val="00344025"/>
    <w:rsid w:val="00377C6F"/>
    <w:rsid w:val="00384A29"/>
    <w:rsid w:val="00387C7A"/>
    <w:rsid w:val="003C147D"/>
    <w:rsid w:val="003F78F3"/>
    <w:rsid w:val="00402E21"/>
    <w:rsid w:val="00417619"/>
    <w:rsid w:val="0042542F"/>
    <w:rsid w:val="00432E3A"/>
    <w:rsid w:val="004476D1"/>
    <w:rsid w:val="0045582E"/>
    <w:rsid w:val="00457A11"/>
    <w:rsid w:val="0046032B"/>
    <w:rsid w:val="00466581"/>
    <w:rsid w:val="00470C02"/>
    <w:rsid w:val="00477023"/>
    <w:rsid w:val="00483000"/>
    <w:rsid w:val="00485830"/>
    <w:rsid w:val="004876F4"/>
    <w:rsid w:val="0049220A"/>
    <w:rsid w:val="00497040"/>
    <w:rsid w:val="004B3324"/>
    <w:rsid w:val="004B4515"/>
    <w:rsid w:val="004B6313"/>
    <w:rsid w:val="005048AA"/>
    <w:rsid w:val="00517AB1"/>
    <w:rsid w:val="00521A7F"/>
    <w:rsid w:val="0053779E"/>
    <w:rsid w:val="00545911"/>
    <w:rsid w:val="00566DEC"/>
    <w:rsid w:val="00570235"/>
    <w:rsid w:val="00572225"/>
    <w:rsid w:val="00573A56"/>
    <w:rsid w:val="0057446C"/>
    <w:rsid w:val="005751FC"/>
    <w:rsid w:val="00583D65"/>
    <w:rsid w:val="005840DA"/>
    <w:rsid w:val="005D0118"/>
    <w:rsid w:val="005D6339"/>
    <w:rsid w:val="005D7B25"/>
    <w:rsid w:val="005E0B51"/>
    <w:rsid w:val="005E7A01"/>
    <w:rsid w:val="005F232E"/>
    <w:rsid w:val="005F60F0"/>
    <w:rsid w:val="005F6371"/>
    <w:rsid w:val="006153F6"/>
    <w:rsid w:val="00622CAC"/>
    <w:rsid w:val="0062300E"/>
    <w:rsid w:val="006354AC"/>
    <w:rsid w:val="006533CD"/>
    <w:rsid w:val="006569E2"/>
    <w:rsid w:val="006B06B6"/>
    <w:rsid w:val="006B15E8"/>
    <w:rsid w:val="006C077C"/>
    <w:rsid w:val="006C4B8C"/>
    <w:rsid w:val="006F1BB0"/>
    <w:rsid w:val="0070657C"/>
    <w:rsid w:val="00714876"/>
    <w:rsid w:val="00732DB8"/>
    <w:rsid w:val="00747348"/>
    <w:rsid w:val="00751E12"/>
    <w:rsid w:val="00753769"/>
    <w:rsid w:val="007730AB"/>
    <w:rsid w:val="0077455D"/>
    <w:rsid w:val="00787F85"/>
    <w:rsid w:val="007A35CB"/>
    <w:rsid w:val="007A4D56"/>
    <w:rsid w:val="007B4092"/>
    <w:rsid w:val="007C05DA"/>
    <w:rsid w:val="007C4011"/>
    <w:rsid w:val="007D1B13"/>
    <w:rsid w:val="007D2907"/>
    <w:rsid w:val="007D2A93"/>
    <w:rsid w:val="007E382A"/>
    <w:rsid w:val="007F60C8"/>
    <w:rsid w:val="00800ADE"/>
    <w:rsid w:val="008230BE"/>
    <w:rsid w:val="008238BD"/>
    <w:rsid w:val="00830EF8"/>
    <w:rsid w:val="0085004A"/>
    <w:rsid w:val="00852C7F"/>
    <w:rsid w:val="00853E58"/>
    <w:rsid w:val="00857895"/>
    <w:rsid w:val="00877244"/>
    <w:rsid w:val="00877EBF"/>
    <w:rsid w:val="00894941"/>
    <w:rsid w:val="008A0A6C"/>
    <w:rsid w:val="008A4505"/>
    <w:rsid w:val="008C336D"/>
    <w:rsid w:val="008C4679"/>
    <w:rsid w:val="008C49F3"/>
    <w:rsid w:val="008D4888"/>
    <w:rsid w:val="008E7D97"/>
    <w:rsid w:val="009319A2"/>
    <w:rsid w:val="00937A00"/>
    <w:rsid w:val="0094439B"/>
    <w:rsid w:val="00944BC5"/>
    <w:rsid w:val="009520D2"/>
    <w:rsid w:val="0095505B"/>
    <w:rsid w:val="00962904"/>
    <w:rsid w:val="00972035"/>
    <w:rsid w:val="0098217E"/>
    <w:rsid w:val="009B59A4"/>
    <w:rsid w:val="009B5CAA"/>
    <w:rsid w:val="009D2774"/>
    <w:rsid w:val="009E0022"/>
    <w:rsid w:val="009E067D"/>
    <w:rsid w:val="009E360F"/>
    <w:rsid w:val="009E4275"/>
    <w:rsid w:val="00A07061"/>
    <w:rsid w:val="00A21487"/>
    <w:rsid w:val="00A3632D"/>
    <w:rsid w:val="00A52CC0"/>
    <w:rsid w:val="00A62814"/>
    <w:rsid w:val="00AA5364"/>
    <w:rsid w:val="00AB2414"/>
    <w:rsid w:val="00AB510A"/>
    <w:rsid w:val="00AF6B4B"/>
    <w:rsid w:val="00B020D3"/>
    <w:rsid w:val="00B21635"/>
    <w:rsid w:val="00B230CC"/>
    <w:rsid w:val="00B23735"/>
    <w:rsid w:val="00B31E62"/>
    <w:rsid w:val="00B4641B"/>
    <w:rsid w:val="00B55546"/>
    <w:rsid w:val="00B64404"/>
    <w:rsid w:val="00B64C68"/>
    <w:rsid w:val="00B75EDB"/>
    <w:rsid w:val="00B925B6"/>
    <w:rsid w:val="00BA0900"/>
    <w:rsid w:val="00BC4304"/>
    <w:rsid w:val="00BD3823"/>
    <w:rsid w:val="00BD44F3"/>
    <w:rsid w:val="00BE10C0"/>
    <w:rsid w:val="00BF05C8"/>
    <w:rsid w:val="00BF6C4F"/>
    <w:rsid w:val="00C102F8"/>
    <w:rsid w:val="00C1589E"/>
    <w:rsid w:val="00C27377"/>
    <w:rsid w:val="00C455C9"/>
    <w:rsid w:val="00C46882"/>
    <w:rsid w:val="00C63CD0"/>
    <w:rsid w:val="00C66F8E"/>
    <w:rsid w:val="00C72E8D"/>
    <w:rsid w:val="00C74344"/>
    <w:rsid w:val="00CD3A1B"/>
    <w:rsid w:val="00CE7AE9"/>
    <w:rsid w:val="00D06D28"/>
    <w:rsid w:val="00D07D7C"/>
    <w:rsid w:val="00D14AC7"/>
    <w:rsid w:val="00D3056E"/>
    <w:rsid w:val="00D33206"/>
    <w:rsid w:val="00D4264A"/>
    <w:rsid w:val="00D50B27"/>
    <w:rsid w:val="00D56377"/>
    <w:rsid w:val="00D57190"/>
    <w:rsid w:val="00D761DC"/>
    <w:rsid w:val="00D80001"/>
    <w:rsid w:val="00D86BA0"/>
    <w:rsid w:val="00D91778"/>
    <w:rsid w:val="00D96A96"/>
    <w:rsid w:val="00DA0098"/>
    <w:rsid w:val="00DA4121"/>
    <w:rsid w:val="00DA61A4"/>
    <w:rsid w:val="00DB4202"/>
    <w:rsid w:val="00DC74F0"/>
    <w:rsid w:val="00DD1991"/>
    <w:rsid w:val="00E24D66"/>
    <w:rsid w:val="00E254D3"/>
    <w:rsid w:val="00E2618F"/>
    <w:rsid w:val="00E359F8"/>
    <w:rsid w:val="00E35FE9"/>
    <w:rsid w:val="00E40CAC"/>
    <w:rsid w:val="00E46D99"/>
    <w:rsid w:val="00E529AA"/>
    <w:rsid w:val="00E536D0"/>
    <w:rsid w:val="00E55DAF"/>
    <w:rsid w:val="00E70A1E"/>
    <w:rsid w:val="00E8054D"/>
    <w:rsid w:val="00E92FCF"/>
    <w:rsid w:val="00E9558B"/>
    <w:rsid w:val="00EC4578"/>
    <w:rsid w:val="00EC67DA"/>
    <w:rsid w:val="00EE5C20"/>
    <w:rsid w:val="00EF4986"/>
    <w:rsid w:val="00F12627"/>
    <w:rsid w:val="00F13008"/>
    <w:rsid w:val="00F25E61"/>
    <w:rsid w:val="00F43ABB"/>
    <w:rsid w:val="00F56E77"/>
    <w:rsid w:val="00F650EE"/>
    <w:rsid w:val="00F97DA9"/>
    <w:rsid w:val="00FA6CA3"/>
    <w:rsid w:val="00FB0CA8"/>
    <w:rsid w:val="00FB1042"/>
    <w:rsid w:val="00FB5B34"/>
    <w:rsid w:val="00FD588B"/>
    <w:rsid w:val="00FE21FD"/>
    <w:rsid w:val="00FF55E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238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HTML-wstpniesformatowany">
    <w:name w:val="HTML Preformatted"/>
    <w:basedOn w:val="Normalny"/>
    <w:link w:val="HTML-wstpniesformatowanyZnak"/>
    <w:uiPriority w:val="99"/>
    <w:unhideWhenUsed/>
    <w:rsid w:val="008A4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8A4505"/>
    <w:rPr>
      <w:rFonts w:ascii="Courier New" w:eastAsia="Times New Roman" w:hAnsi="Courier New" w:cs="Courier New"/>
      <w:sz w:val="20"/>
      <w:szCs w:val="20"/>
      <w:lang w:val="pl-PL" w:eastAsia="pl-PL"/>
    </w:rPr>
  </w:style>
  <w:style w:type="paragraph" w:styleId="Akapitzlist">
    <w:name w:val="List Paragraph"/>
    <w:basedOn w:val="Normalny"/>
    <w:uiPriority w:val="34"/>
    <w:qFormat/>
    <w:rsid w:val="009D2774"/>
    <w:pPr>
      <w:ind w:left="720"/>
      <w:contextualSpacing/>
    </w:pPr>
  </w:style>
</w:styles>
</file>

<file path=word/webSettings.xml><?xml version="1.0" encoding="utf-8"?>
<w:webSettings xmlns:r="http://schemas.openxmlformats.org/officeDocument/2006/relationships" xmlns:w="http://schemas.openxmlformats.org/wordprocessingml/2006/main">
  <w:divs>
    <w:div w:id="597521612">
      <w:bodyDiv w:val="1"/>
      <w:marLeft w:val="0"/>
      <w:marRight w:val="0"/>
      <w:marTop w:val="0"/>
      <w:marBottom w:val="0"/>
      <w:divBdr>
        <w:top w:val="none" w:sz="0" w:space="0" w:color="auto"/>
        <w:left w:val="none" w:sz="0" w:space="0" w:color="auto"/>
        <w:bottom w:val="none" w:sz="0" w:space="0" w:color="auto"/>
        <w:right w:val="none" w:sz="0" w:space="0" w:color="auto"/>
      </w:divBdr>
    </w:div>
    <w:div w:id="1270969884">
      <w:bodyDiv w:val="1"/>
      <w:marLeft w:val="0"/>
      <w:marRight w:val="0"/>
      <w:marTop w:val="0"/>
      <w:marBottom w:val="0"/>
      <w:divBdr>
        <w:top w:val="none" w:sz="0" w:space="0" w:color="auto"/>
        <w:left w:val="none" w:sz="0" w:space="0" w:color="auto"/>
        <w:bottom w:val="none" w:sz="0" w:space="0" w:color="auto"/>
        <w:right w:val="none" w:sz="0" w:space="0" w:color="auto"/>
      </w:divBdr>
    </w:div>
    <w:div w:id="1429235150">
      <w:bodyDiv w:val="1"/>
      <w:marLeft w:val="0"/>
      <w:marRight w:val="0"/>
      <w:marTop w:val="0"/>
      <w:marBottom w:val="0"/>
      <w:divBdr>
        <w:top w:val="none" w:sz="0" w:space="0" w:color="auto"/>
        <w:left w:val="none" w:sz="0" w:space="0" w:color="auto"/>
        <w:bottom w:val="none" w:sz="0" w:space="0" w:color="auto"/>
        <w:right w:val="none" w:sz="0" w:space="0" w:color="auto"/>
      </w:divBdr>
    </w:div>
    <w:div w:id="156579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2472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PWSZ</cp:lastModifiedBy>
  <cp:revision>2</cp:revision>
  <cp:lastPrinted>2019-02-01T10:19:00Z</cp:lastPrinted>
  <dcterms:created xsi:type="dcterms:W3CDTF">2022-02-14T12:35:00Z</dcterms:created>
  <dcterms:modified xsi:type="dcterms:W3CDTF">2022-02-14T12:35:00Z</dcterms:modified>
</cp:coreProperties>
</file>